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Certificado de respaldo — Ley SANNA</w:t>
      </w:r>
    </w:p>
    <w:p>
      <w:pPr>
        <w:pBdr>
          <w:bottom w:val="single" w:color="2A8C96" w:sz="6" w:space="4"/>
        </w:pBdr>
        <w:spacing w:after="220"/>
      </w:pPr>
      <w:r>
        <w:rPr>
          <w:color w:val="555555"/>
          <w:sz w:val="19"/>
          <w:szCs w:val="19"/>
        </w:rPr>
        <w:t xml:space="preserve">Ley 21.063 · Informe médico complementario para presentar en COMPIN junto a la licencia electrónica</w:t>
      </w:r>
    </w:p>
    <w:p>
      <w:pPr>
        <w:spacing w:after="140"/>
      </w:pPr>
      <w:r>
        <w:rPr>
          <w:sz w:val="22"/>
          <w:szCs w:val="22"/>
        </w:rPr>
        <w:t xml:space="preserve">Se extiende el presente certificado como respaldo médico complementario para fines de Ley SANNA.</w:t>
      </w:r>
    </w:p>
    <w:p>
      <w:pPr>
        <w:spacing w:after="80"/>
      </w:pPr>
      <w:r>
        <w:rPr>
          <w:b/>
          <w:bCs/>
          <w:sz w:val="21"/>
          <w:szCs w:val="21"/>
        </w:rPr>
        <w:t xml:space="preserve">Paciente: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Identificación (RUN):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Fecha de nacimiento / edad: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Inicio sugerido: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Días de reposo: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40" w:before="140"/>
      </w:pPr>
      <w:r>
        <w:rPr>
          <w:b/>
          <w:bCs/>
          <w:color w:val="2A8C96"/>
          <w:sz w:val="20"/>
          <w:szCs w:val="20"/>
        </w:rPr>
        <w:t xml:space="preserve">Solicitante del permiso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Madre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Padre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Cuidador(a) por resolución judicial</w:t>
      </w:r>
    </w:p>
    <w:p>
      <w:pPr>
        <w:spacing w:after="80"/>
      </w:pPr>
      <w:r>
        <w:rPr>
          <w:b/>
          <w:bCs/>
          <w:sz w:val="21"/>
          <w:szCs w:val="21"/>
        </w:rPr>
        <w:t xml:space="preserve">Nombre y RUN del solicitante: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N° de licencia médica SANNA asociada: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40" w:before="140"/>
      </w:pPr>
      <w:r>
        <w:rPr>
          <w:b/>
          <w:bCs/>
          <w:color w:val="2A8C96"/>
          <w:sz w:val="20"/>
          <w:szCs w:val="20"/>
        </w:rPr>
        <w:t xml:space="preserve">Contingencia que se certifica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a) Cáncer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b) Trasplante de órgano sólido o de progenitores hematopoyéticos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c) Fase o estado terminal de la vida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d) Accidente grave con riesgo de muerte o secuela funcional severa y permanente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e) Enfermedad grave que requiere hospitalización en UCI o UTI</w:t>
      </w:r>
    </w:p>
    <w:p>
      <w:pPr>
        <w:spacing w:after="80"/>
      </w:pPr>
      <w:r>
        <w:rPr>
          <w:b/>
          <w:bCs/>
          <w:sz w:val="21"/>
          <w:szCs w:val="21"/>
        </w:rPr>
        <w:t xml:space="preserve">Diagnóstico (CIE-10):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40" w:before="140"/>
      </w:pPr>
      <w:r>
        <w:rPr>
          <w:b/>
          <w:bCs/>
          <w:color w:val="2A8C96"/>
          <w:sz w:val="20"/>
          <w:szCs w:val="20"/>
        </w:rPr>
        <w:t xml:space="preserve">Si es cáncer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Patología GES (no se exige entre 15 y 18 años)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Etapa: sospecha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Etapa: confirmación diagnóstica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Etapa: tratamiento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Etapa: seguimiento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Etapa: recidiva</w:t>
      </w:r>
    </w:p>
    <w:p>
      <w:pPr>
        <w:spacing w:after="100" w:before="40"/>
      </w:pPr>
      <w:r>
        <w:rPr>
          <w:i/>
          <w:iCs/>
          <w:color w:val="555555"/>
          <w:sz w:val="18"/>
          <w:szCs w:val="18"/>
        </w:rPr>
        <w:t xml:space="preserve">Fase terminal requiere además informe favorable del director del área médica. Accidente grave: el permiso rige desde el día 11. UCI/UTI: indicar fecha de ingreso y unidad.</w:t>
      </w:r>
    </w:p>
    <w:p>
      <w:pPr>
        <w:spacing w:after="40" w:before="140"/>
      </w:pPr>
      <w:r>
        <w:rPr>
          <w:b/>
          <w:bCs/>
          <w:color w:val="2A8C96"/>
          <w:sz w:val="20"/>
          <w:szCs w:val="20"/>
        </w:rPr>
        <w:t xml:space="preserve">Fundamento clínico</w:t>
      </w:r>
    </w:p>
    <w:p>
      <w:pPr>
        <w:spacing w:after="170"/>
      </w:pPr>
      <w:r>
        <w:rPr>
          <w:color w:val="555555"/>
          <w:sz w:val="21"/>
          <w:szCs w:val="21"/>
        </w:rPr>
        <w:t xml:space="preserve">_________________________________________________________________________________</w:t>
      </w:r>
    </w:p>
    <w:p>
      <w:pPr>
        <w:spacing w:after="170"/>
      </w:pPr>
      <w:r>
        <w:rPr>
          <w:color w:val="555555"/>
          <w:sz w:val="21"/>
          <w:szCs w:val="21"/>
        </w:rPr>
        <w:t xml:space="preserve">_________________________________________________________________________________</w:t>
      </w:r>
    </w:p>
    <w:p>
      <w:pPr>
        <w:spacing w:after="170"/>
      </w:pPr>
      <w:r>
        <w:rPr>
          <w:color w:val="555555"/>
          <w:sz w:val="21"/>
          <w:szCs w:val="21"/>
        </w:rPr>
        <w:t xml:space="preserve">_________________________________________________________________________________</w:t>
      </w:r>
    </w:p>
    <w:p>
      <w:pPr>
        <w:spacing w:after="170"/>
      </w:pPr>
      <w:r>
        <w:rPr>
          <w:color w:val="555555"/>
          <w:sz w:val="21"/>
          <w:szCs w:val="21"/>
        </w:rPr>
        <w:t xml:space="preserve">_________________________________________________________________________________</w:t>
      </w:r>
    </w:p>
    <w:p>
      <w:pPr>
        <w:spacing w:after="40" w:before="500"/>
      </w:pPr>
      <w:r>
        <w:rPr>
          <w:sz w:val="21"/>
          <w:szCs w:val="21"/>
        </w:rPr>
        <w:t xml:space="preserve">_____________________________________</w:t>
      </w:r>
    </w:p>
    <w:p>
      <w:pPr>
        <w:spacing w:after="60"/>
      </w:pPr>
      <w:r>
        <w:rPr>
          <w:color w:val="555555"/>
          <w:sz w:val="19"/>
          <w:szCs w:val="19"/>
        </w:rPr>
        <w:t xml:space="preserve">Firma y timbre del médico</w:t>
      </w:r>
    </w:p>
    <w:p>
      <w:pPr>
        <w:spacing w:after="80"/>
      </w:pPr>
      <w:r>
        <w:rPr>
          <w:b/>
          <w:bCs/>
          <w:sz w:val="21"/>
          <w:szCs w:val="21"/>
        </w:rPr>
        <w:t xml:space="preserve">Nombre del médico: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RUN del médico: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Especialidad: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Establecimiento: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Fecha de emisión: </w:t>
      </w:r>
      <w:r>
        <w:rPr>
          <w:color w:val="555555"/>
          <w:sz w:val="21"/>
          <w:szCs w:val="21"/>
        </w:rPr>
        <w:t xml:space="preserve">____ / ____ / 2026</w:t>
      </w:r>
    </w:p>
    <w:p>
      <w:r>
        <w:br w:type="page"/>
      </w:r>
    </w:p>
    <w:p>
      <w:pPr>
        <w:pStyle w:val="Heading1"/>
      </w:pPr>
      <w:r>
        <w:t xml:space="preserve">Certificado de respaldo — Hijo menor de un año</w:t>
      </w:r>
    </w:p>
    <w:p>
      <w:pPr>
        <w:pBdr>
          <w:bottom w:val="single" w:color="2A8C96" w:sz="6" w:space="4"/>
        </w:pBdr>
        <w:spacing w:after="220"/>
      </w:pPr>
      <w:r>
        <w:rPr>
          <w:color w:val="555555"/>
          <w:sz w:val="19"/>
          <w:szCs w:val="19"/>
        </w:rPr>
        <w:t xml:space="preserve">Art. 199 Código del Trabajo · Licencia por enfermedad grave del niño menor de un año</w:t>
      </w:r>
    </w:p>
    <w:p>
      <w:pPr>
        <w:spacing w:after="140"/>
      </w:pPr>
      <w:r>
        <w:rPr>
          <w:sz w:val="22"/>
          <w:szCs w:val="22"/>
        </w:rPr>
        <w:t xml:space="preserve">Se emite el presente certificado como respaldo médico complementario para paciente pediátrico menor de un año.</w:t>
      </w:r>
    </w:p>
    <w:p>
      <w:pPr>
        <w:spacing w:after="80"/>
      </w:pPr>
      <w:r>
        <w:rPr>
          <w:b/>
          <w:bCs/>
          <w:sz w:val="21"/>
          <w:szCs w:val="21"/>
        </w:rPr>
        <w:t xml:space="preserve">Paciente: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Identificación (RUN):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Fecha de nacimiento: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Inicio sugerido: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Días de reposo: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100" w:before="40"/>
      </w:pPr>
      <w:r>
        <w:rPr>
          <w:i/>
          <w:iCs/>
          <w:color w:val="555555"/>
          <w:sz w:val="18"/>
          <w:szCs w:val="18"/>
        </w:rPr>
        <w:t xml:space="preserve">Las primeras cinco licencias se emiten por 7 días corridos cada una; luego hasta por 30 días cada una, sin sobrepasar el día anterior al primer cumpleaños.</w:t>
      </w:r>
    </w:p>
    <w:p>
      <w:pPr>
        <w:spacing w:after="40" w:before="140"/>
      </w:pPr>
      <w:r>
        <w:rPr>
          <w:b/>
          <w:bCs/>
          <w:color w:val="2A8C96"/>
          <w:sz w:val="20"/>
          <w:szCs w:val="20"/>
        </w:rPr>
        <w:t xml:space="preserve">Beneficiario(a) del permiso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Madre trabajadora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Padre (traspaso)</w:t>
      </w:r>
    </w:p>
    <w:p>
      <w:pPr>
        <w:spacing w:after="40"/>
        <w:ind w:left="360"/>
      </w:pPr>
      <w:r>
        <w:rPr>
          <w:sz w:val="22"/>
          <w:szCs w:val="22"/>
        </w:rPr>
        <w:t xml:space="preserve">☐  </w:t>
      </w:r>
      <w:r>
        <w:rPr>
          <w:sz w:val="21"/>
          <w:szCs w:val="21"/>
        </w:rPr>
        <w:t xml:space="preserve">Cuidador(a) con tuición o cuidado personal por resolución judicial</w:t>
      </w:r>
    </w:p>
    <w:p>
      <w:pPr>
        <w:spacing w:after="80"/>
      </w:pPr>
      <w:r>
        <w:rPr>
          <w:b/>
          <w:bCs/>
          <w:sz w:val="21"/>
          <w:szCs w:val="21"/>
        </w:rPr>
        <w:t xml:space="preserve">Nombre y RUN del beneficiario(a):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Diagnóstico (CIE-10):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40" w:before="140"/>
      </w:pPr>
      <w:r>
        <w:rPr>
          <w:b/>
          <w:bCs/>
          <w:color w:val="2A8C96"/>
          <w:sz w:val="20"/>
          <w:szCs w:val="20"/>
        </w:rPr>
        <w:t xml:space="preserve">Fundamento clínico</w:t>
      </w:r>
    </w:p>
    <w:p>
      <w:pPr>
        <w:spacing w:after="100" w:before="40"/>
      </w:pPr>
      <w:r>
        <w:rPr>
          <w:i/>
          <w:iCs/>
          <w:color w:val="555555"/>
          <w:sz w:val="18"/>
          <w:szCs w:val="18"/>
        </w:rPr>
        <w:t xml:space="preserve">Cuadro clínico, evolución y por qué el niño requiere atención en el hogar. Adjuntar informes y exámenes; en RGE, APLV o SBOR la COMPIN exige además carnet de control sano con curva pondoestatural.</w:t>
      </w:r>
    </w:p>
    <w:p>
      <w:pPr>
        <w:spacing w:after="170"/>
      </w:pPr>
      <w:r>
        <w:rPr>
          <w:color w:val="555555"/>
          <w:sz w:val="21"/>
          <w:szCs w:val="21"/>
        </w:rPr>
        <w:t xml:space="preserve">_________________________________________________________________________________</w:t>
      </w:r>
    </w:p>
    <w:p>
      <w:pPr>
        <w:spacing w:after="170"/>
      </w:pPr>
      <w:r>
        <w:rPr>
          <w:color w:val="555555"/>
          <w:sz w:val="21"/>
          <w:szCs w:val="21"/>
        </w:rPr>
        <w:t xml:space="preserve">_________________________________________________________________________________</w:t>
      </w:r>
    </w:p>
    <w:p>
      <w:pPr>
        <w:spacing w:after="170"/>
      </w:pPr>
      <w:r>
        <w:rPr>
          <w:color w:val="555555"/>
          <w:sz w:val="21"/>
          <w:szCs w:val="21"/>
        </w:rPr>
        <w:t xml:space="preserve">_________________________________________________________________________________</w:t>
      </w:r>
    </w:p>
    <w:p>
      <w:pPr>
        <w:spacing w:after="170"/>
      </w:pPr>
      <w:r>
        <w:rPr>
          <w:color w:val="555555"/>
          <w:sz w:val="21"/>
          <w:szCs w:val="21"/>
        </w:rPr>
        <w:t xml:space="preserve">_________________________________________________________________________________</w:t>
      </w:r>
    </w:p>
    <w:p>
      <w:pPr>
        <w:spacing w:after="40" w:before="500"/>
      </w:pPr>
      <w:r>
        <w:rPr>
          <w:sz w:val="21"/>
          <w:szCs w:val="21"/>
        </w:rPr>
        <w:t xml:space="preserve">_____________________________________</w:t>
      </w:r>
    </w:p>
    <w:p>
      <w:pPr>
        <w:spacing w:after="60"/>
      </w:pPr>
      <w:r>
        <w:rPr>
          <w:color w:val="555555"/>
          <w:sz w:val="19"/>
          <w:szCs w:val="19"/>
        </w:rPr>
        <w:t xml:space="preserve">Firma y timbre del médico</w:t>
      </w:r>
    </w:p>
    <w:p>
      <w:pPr>
        <w:spacing w:after="80"/>
      </w:pPr>
      <w:r>
        <w:rPr>
          <w:b/>
          <w:bCs/>
          <w:sz w:val="21"/>
          <w:szCs w:val="21"/>
        </w:rPr>
        <w:t xml:space="preserve">Nombre del médico: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RUN del médico: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Especialidad: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Establecimiento: </w:t>
      </w:r>
      <w:r>
        <w:rPr>
          <w:color w:val="555555"/>
          <w:sz w:val="21"/>
          <w:szCs w:val="21"/>
        </w:rPr>
        <w:t xml:space="preserve">________________________________________</w:t>
      </w:r>
    </w:p>
    <w:p>
      <w:pPr>
        <w:spacing w:after="80"/>
      </w:pPr>
      <w:r>
        <w:rPr>
          <w:b/>
          <w:bCs/>
          <w:sz w:val="21"/>
          <w:szCs w:val="21"/>
        </w:rPr>
        <w:t xml:space="preserve">Fecha de emisión: </w:t>
      </w:r>
      <w:r>
        <w:rPr>
          <w:color w:val="555555"/>
          <w:sz w:val="21"/>
          <w:szCs w:val="21"/>
        </w:rPr>
        <w:t xml:space="preserve">____ / ____ / 2026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55555"/>
        <w:sz w:val="16"/>
        <w:szCs w:val="16"/>
      </w:rPr>
      <w:t xml:space="preserve">Moldes de certificado de Ficha Clínica Simple · UCIP · ucip.cl/padres · Referencial: el formulario normativo SANNA es el de SUSESO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80" w:before="0"/>
      <w:outlineLvl w:val="0"/>
    </w:pPr>
    <w:rPr>
      <w:rFonts w:ascii="Arial" w:cs="Arial" w:eastAsia="Arial" w:hAnsi="Arial"/>
      <w:b/>
      <w:bCs/>
      <w:color w:val="111111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2026-06-10T04:58:56.204Z</dcterms:created>
  <dcterms:modified xsi:type="dcterms:W3CDTF">2026-06-10T04:58:56.204Z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